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7" w:rsidRDefault="00DD78D7" w:rsidP="00DD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both"/>
        <w:rPr>
          <w:rFonts w:cs="Times New Roman"/>
          <w:bCs w:val="0"/>
          <w:color w:val="00B050"/>
          <w:sz w:val="24"/>
          <w:szCs w:val="24"/>
          <w:lang w:eastAsia="ru-RU"/>
        </w:rPr>
      </w:pPr>
    </w:p>
    <w:p w:rsidR="00DD78D7" w:rsidRPr="00DD78D7" w:rsidRDefault="00DD78D7" w:rsidP="00DD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rPr>
          <w:rFonts w:ascii="Arial" w:hAnsi="Arial" w:cs="Arial"/>
          <w:bCs w:val="0"/>
          <w:lang w:eastAsia="ru-RU"/>
        </w:rPr>
      </w:pPr>
    </w:p>
    <w:p w:rsidR="00DD78D7" w:rsidRPr="00DD78D7" w:rsidRDefault="00DD78D7" w:rsidP="00DD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center"/>
        <w:rPr>
          <w:rFonts w:ascii="Arial" w:hAnsi="Arial" w:cs="Arial"/>
          <w:bCs w:val="0"/>
          <w:sz w:val="28"/>
          <w:szCs w:val="28"/>
          <w:lang w:eastAsia="ru-RU"/>
        </w:rPr>
      </w:pPr>
      <w:r w:rsidRPr="00DD78D7">
        <w:rPr>
          <w:rFonts w:ascii="Arial" w:hAnsi="Arial" w:cs="Arial"/>
          <w:bCs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DD78D7" w:rsidRPr="00DD78D7" w:rsidRDefault="00DD78D7" w:rsidP="00DD78D7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D78D7" w:rsidRPr="00DD78D7" w:rsidRDefault="00DD78D7" w:rsidP="00DD78D7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DD78D7" w:rsidRPr="00DD78D7" w:rsidRDefault="00DD78D7" w:rsidP="00DD78D7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DD78D7" w:rsidRPr="00DD78D7" w:rsidRDefault="00DD78D7" w:rsidP="00DD78D7">
      <w:pPr>
        <w:autoSpaceDN w:val="0"/>
        <w:adjustRightInd w:val="0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hAnsi="Arial" w:cs="Arial"/>
          <w:b w:val="0"/>
          <w:sz w:val="24"/>
          <w:szCs w:val="24"/>
        </w:rPr>
        <w:t xml:space="preserve">- Конституцией Российской Федерации 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>(«Российская газета», № 7, 21.01.2009, «Собрание законодательства РФ», 26.01.2009, № 4, ст. 445, «Парламентская газета», № 4, 23-29.01.2009);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t xml:space="preserve">- Гражданским кодексом Российской Федерации от 30.11.1994 № 51-ФЗ. Часть первая. 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 w:rsidRPr="00DD78D7">
        <w:rPr>
          <w:rFonts w:ascii="Arial" w:hAnsi="Arial" w:cs="Arial"/>
          <w:b w:val="0"/>
          <w:sz w:val="24"/>
          <w:szCs w:val="24"/>
        </w:rPr>
        <w:t>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hAnsi="Arial" w:cs="Arial"/>
          <w:b w:val="0"/>
          <w:sz w:val="24"/>
          <w:szCs w:val="24"/>
        </w:rPr>
        <w:t>- Гражданским кодексом Российской Федерации от 26.01.1996 № 14-ФЗ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Часть вторая.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:rsidR="00DD78D7" w:rsidRPr="00DD78D7" w:rsidRDefault="00DD78D7" w:rsidP="00DD78D7">
      <w:pPr>
        <w:suppressAutoHyphens w:val="0"/>
        <w:autoSpaceDN w:val="0"/>
        <w:adjustRightInd w:val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</w:t>
      </w:r>
      <w:bookmarkStart w:id="0" w:name="_GoBack"/>
      <w:bookmarkEnd w:id="0"/>
      <w:r w:rsidRPr="00DD78D7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hAnsi="Arial" w:cs="Arial"/>
          <w:b w:val="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t xml:space="preserve">- Федеральный закон от 26.07.2006 № 135-ФЗ «О защите конкуренции». 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</w:t>
      </w:r>
      <w:proofErr w:type="gramStart"/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DD78D7">
        <w:rPr>
          <w:rFonts w:ascii="Arial" w:hAnsi="Arial" w:cs="Arial"/>
          <w:b w:val="0"/>
          <w:sz w:val="24"/>
          <w:szCs w:val="24"/>
        </w:rPr>
        <w:t>;</w:t>
      </w:r>
      <w:proofErr w:type="gramEnd"/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- Федеральным </w:t>
      </w:r>
      <w:hyperlink r:id="rId6" w:history="1">
        <w:r w:rsidRPr="00DD78D7">
          <w:rPr>
            <w:rStyle w:val="a3"/>
            <w:rFonts w:ascii="Arial" w:hAnsi="Arial" w:cs="Arial"/>
            <w:b w:val="0"/>
            <w:bCs w:val="0"/>
            <w:color w:val="auto"/>
            <w:sz w:val="24"/>
            <w:szCs w:val="24"/>
            <w:lang w:eastAsia="ru-RU"/>
          </w:rPr>
          <w:t>законом</w:t>
        </w:r>
      </w:hyperlink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 w:rsidRPr="00DD78D7">
        <w:rPr>
          <w:rFonts w:ascii="Arial" w:hAnsi="Arial" w:cs="Arial"/>
          <w:b w:val="0"/>
          <w:sz w:val="24"/>
          <w:szCs w:val="24"/>
        </w:rPr>
        <w:t>;</w:t>
      </w:r>
    </w:p>
    <w:p w:rsidR="00DD78D7" w:rsidRPr="00DD78D7" w:rsidRDefault="00DD78D7" w:rsidP="00DD78D7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DD78D7" w:rsidRPr="00DD78D7" w:rsidRDefault="00DD78D7" w:rsidP="00DD78D7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D78D7">
        <w:rPr>
          <w:rFonts w:ascii="Arial" w:hAnsi="Arial" w:cs="Arial"/>
          <w:b w:val="0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</w:t>
      </w:r>
      <w:proofErr w:type="gramEnd"/>
      <w:r w:rsidRPr="00DD78D7">
        <w:rPr>
          <w:rFonts w:ascii="Arial" w:hAnsi="Arial" w:cs="Arial"/>
          <w:b w:val="0"/>
          <w:sz w:val="24"/>
          <w:szCs w:val="24"/>
        </w:rPr>
        <w:t xml:space="preserve"> газета» № 37 от 24.02.2010;</w:t>
      </w:r>
    </w:p>
    <w:p w:rsidR="00DD78D7" w:rsidRPr="00DD78D7" w:rsidRDefault="00DD78D7" w:rsidP="00DD78D7">
      <w:pPr>
        <w:jc w:val="both"/>
        <w:rPr>
          <w:rFonts w:ascii="Arial" w:hAnsi="Arial" w:cs="Arial"/>
          <w:b w:val="0"/>
          <w:sz w:val="24"/>
          <w:szCs w:val="24"/>
        </w:rPr>
      </w:pPr>
      <w:r w:rsidRPr="00DD78D7">
        <w:rPr>
          <w:rFonts w:ascii="Arial" w:hAnsi="Arial" w:cs="Arial"/>
          <w:b w:val="0"/>
          <w:sz w:val="24"/>
          <w:szCs w:val="24"/>
        </w:rPr>
        <w:lastRenderedPageBreak/>
        <w:t xml:space="preserve">            - Законом Курской области от 4 января 2003 года № 1-ЗКО «Об административных правонарушениях в Курской области» («</w:t>
      </w:r>
      <w:proofErr w:type="gramStart"/>
      <w:r w:rsidRPr="00DD78D7">
        <w:rPr>
          <w:rFonts w:ascii="Arial" w:hAnsi="Arial" w:cs="Arial"/>
          <w:b w:val="0"/>
          <w:sz w:val="24"/>
          <w:szCs w:val="24"/>
        </w:rPr>
        <w:t>Курская</w:t>
      </w:r>
      <w:proofErr w:type="gramEnd"/>
      <w:r w:rsidRPr="00DD78D7">
        <w:rPr>
          <w:rFonts w:ascii="Arial" w:hAnsi="Arial" w:cs="Arial"/>
          <w:b w:val="0"/>
          <w:sz w:val="24"/>
          <w:szCs w:val="24"/>
        </w:rPr>
        <w:t xml:space="preserve">  правда» №143 от 30.11.2013 года);</w:t>
      </w:r>
    </w:p>
    <w:p w:rsidR="00DD78D7" w:rsidRPr="00DD78D7" w:rsidRDefault="00DD78D7" w:rsidP="00DD78D7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-  Распоряжение  Администрации Курской области от 18.05.2015 № 350-ра </w:t>
      </w:r>
      <w:r w:rsidRPr="00DD78D7">
        <w:rPr>
          <w:rFonts w:ascii="Arial" w:hAnsi="Arial" w:cs="Arial"/>
          <w:b w:val="0"/>
          <w:bCs w:val="0"/>
          <w:sz w:val="28"/>
          <w:szCs w:val="28"/>
          <w:lang w:eastAsia="ru-RU"/>
        </w:rPr>
        <w:t xml:space="preserve"> </w:t>
      </w:r>
      <w:r w:rsidRPr="00DD78D7">
        <w:rPr>
          <w:rFonts w:ascii="Arial" w:hAnsi="Arial" w:cs="Arial"/>
          <w:b w:val="0"/>
          <w:bCs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DD78D7" w:rsidRPr="00DD78D7" w:rsidRDefault="00DD78D7" w:rsidP="00DD78D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6"/>
          <w:szCs w:val="26"/>
          <w:lang w:eastAsia="ru-RU"/>
        </w:rPr>
      </w:pPr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- постановление Администрации Солдатского  сельсовета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района Курской области   от 01.11.2018г. № 59«О  порядке разработки и утверждения административных регламентов предоставления муниципальных услуг»;</w:t>
      </w:r>
    </w:p>
    <w:p w:rsidR="00DD78D7" w:rsidRPr="00DD78D7" w:rsidRDefault="00DD78D7" w:rsidP="00DD78D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6"/>
          <w:szCs w:val="26"/>
          <w:lang w:eastAsia="ru-RU"/>
        </w:rPr>
      </w:pPr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ab/>
      </w:r>
      <w:proofErr w:type="gram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- постановлением Администрации Солдатского  сельсовета, 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 района Курской области района Курской области»; </w:t>
      </w:r>
      <w:proofErr w:type="gramEnd"/>
    </w:p>
    <w:p w:rsidR="00DD78D7" w:rsidRPr="00DD78D7" w:rsidRDefault="00DD78D7" w:rsidP="00DD78D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6"/>
          <w:szCs w:val="26"/>
          <w:lang w:eastAsia="ru-RU"/>
        </w:rPr>
      </w:pPr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ab/>
      </w:r>
      <w:proofErr w:type="gram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- Уставом муниципального образования  Солдатский  сельсовет»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>Горшеченского</w:t>
      </w:r>
      <w:proofErr w:type="spellEnd"/>
      <w:r w:rsidRPr="00DD78D7">
        <w:rPr>
          <w:rFonts w:ascii="Arial" w:hAnsi="Arial" w:cs="Arial"/>
          <w:b w:val="0"/>
          <w:bCs w:val="0"/>
          <w:sz w:val="26"/>
          <w:szCs w:val="26"/>
          <w:lang w:eastAsia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p w:rsidR="00DD78D7" w:rsidRDefault="00DD78D7" w:rsidP="00DD78D7">
      <w:pPr>
        <w:ind w:left="708"/>
        <w:rPr>
          <w:rFonts w:cs="Times New Roman"/>
          <w:b w:val="0"/>
          <w:color w:val="00B050"/>
          <w:sz w:val="24"/>
          <w:szCs w:val="24"/>
        </w:rPr>
      </w:pPr>
    </w:p>
    <w:p w:rsidR="00093CD6" w:rsidRDefault="00093CD6"/>
    <w:sectPr w:rsidR="0009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3"/>
    <w:rsid w:val="00093CD6"/>
    <w:rsid w:val="002D2903"/>
    <w:rsid w:val="00D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DD78D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DD78D7"/>
    <w:rPr>
      <w:color w:val="0000FF"/>
      <w:u w:val="single"/>
    </w:rPr>
  </w:style>
  <w:style w:type="character" w:styleId="a4">
    <w:name w:val="Strong"/>
    <w:basedOn w:val="a0"/>
    <w:qFormat/>
    <w:rsid w:val="00DD7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DD78D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DD78D7"/>
    <w:rPr>
      <w:color w:val="0000FF"/>
      <w:u w:val="single"/>
    </w:rPr>
  </w:style>
  <w:style w:type="character" w:styleId="a4">
    <w:name w:val="Strong"/>
    <w:basedOn w:val="a0"/>
    <w:qFormat/>
    <w:rsid w:val="00DD7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FBE19BE871693ED3F4290A5F00C4AB37FDAEF04F4347F2E26FEF9DBAMB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8450-5104-43DD-815D-1EB69AF6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2018-12-19T09:48:00Z</dcterms:created>
  <dcterms:modified xsi:type="dcterms:W3CDTF">2018-12-19T09:52:00Z</dcterms:modified>
</cp:coreProperties>
</file>